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F21" w:rsidRDefault="005D18AE" w:rsidP="00027F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  <w:b/>
          <w:sz w:val="29"/>
          <w:szCs w:val="29"/>
        </w:rPr>
      </w:pPr>
      <w:bookmarkStart w:id="0" w:name="_GoBack"/>
      <w:r>
        <w:rPr>
          <w:noProof/>
          <w:lang w:val="es-MX"/>
        </w:rPr>
        <w:drawing>
          <wp:anchor distT="0" distB="0" distL="114300" distR="114300" simplePos="0" relativeHeight="251659264" behindDoc="0" locked="0" layoutInCell="1" allowOverlap="1" wp14:anchorId="20E70D5F" wp14:editId="5AF8C6A8">
            <wp:simplePos x="0" y="0"/>
            <wp:positionH relativeFrom="column">
              <wp:posOffset>82550</wp:posOffset>
            </wp:positionH>
            <wp:positionV relativeFrom="paragraph">
              <wp:posOffset>-262337</wp:posOffset>
            </wp:positionV>
            <wp:extent cx="1190625" cy="703460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58" cy="71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9924" w:type="dxa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9"/>
        <w:gridCol w:w="5029"/>
        <w:gridCol w:w="2516"/>
      </w:tblGrid>
      <w:tr w:rsidR="00027F21" w:rsidTr="00027F21"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:rsidR="00027F21" w:rsidRDefault="00027F21" w:rsidP="00307CB7">
            <w:pPr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027F21" w:rsidRDefault="00027F21" w:rsidP="00307CB7">
            <w:pPr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</w:rPr>
              <w:t>Plan de Evaluación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27F21" w:rsidRDefault="00027F21" w:rsidP="00307CB7">
            <w:pPr>
              <w:jc w:val="both"/>
              <w:rPr>
                <w:rFonts w:ascii="Montserrat" w:eastAsia="Montserrat" w:hAnsi="Montserrat" w:cs="Montserrat"/>
              </w:rPr>
            </w:pP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8"/>
          <w:szCs w:val="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7059"/>
      </w:tblGrid>
      <w:tr w:rsidR="00027F21" w:rsidTr="00307CB7">
        <w:trPr>
          <w:trHeight w:val="44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Evaluador: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 xml:space="preserve">Clave alfanumérica de la cedula de acreditación y nombre completo </w:t>
            </w:r>
          </w:p>
        </w:tc>
      </w:tr>
      <w:tr w:rsidR="00027F21" w:rsidTr="00307CB7">
        <w:trPr>
          <w:trHeight w:val="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ECE/CE: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>Clave alfanumérica de la cedula de acreditación y razón social o denominación</w:t>
            </w:r>
          </w:p>
        </w:tc>
      </w:tr>
      <w:tr w:rsidR="00027F21" w:rsidTr="00307CB7">
        <w:trPr>
          <w:trHeight w:val="38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>Día –mes-año en el que se acordó el Plan de Evaluación</w:t>
            </w:r>
          </w:p>
        </w:tc>
      </w:tr>
      <w:tr w:rsidR="00027F21" w:rsidTr="00307CB7">
        <w:trPr>
          <w:trHeight w:val="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Estándar de Competencia: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 xml:space="preserve">Código y título </w:t>
            </w:r>
          </w:p>
        </w:tc>
      </w:tr>
      <w:tr w:rsidR="00027F21" w:rsidTr="00307CB7">
        <w:trPr>
          <w:trHeight w:val="40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Candidata(o):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>Nombre completo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b/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7059"/>
      </w:tblGrid>
      <w:tr w:rsidR="00027F21" w:rsidTr="00307CB7">
        <w:trPr>
          <w:trHeight w:val="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Resultado del Diagnóstico: 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 xml:space="preserve">Colocar el resultado numérico del diagnóstico aplicado </w:t>
            </w:r>
          </w:p>
        </w:tc>
      </w:tr>
      <w:tr w:rsidR="00027F21" w:rsidTr="00307CB7">
        <w:trPr>
          <w:trHeight w:val="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000000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Se sugirió capacitación: 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P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</w:pPr>
            <w:r w:rsidRPr="00027F21">
              <w:rPr>
                <w:rFonts w:ascii="Montserrat" w:eastAsia="Montserrat" w:hAnsi="Montserrat" w:cs="Montserrat"/>
                <w:b/>
                <w:color w:val="AEAAAA" w:themeColor="background2" w:themeShade="BF"/>
                <w:sz w:val="16"/>
                <w:szCs w:val="16"/>
              </w:rPr>
              <w:t xml:space="preserve">Colocar la sugerencia que se dio en la aplicación del diagnóstico 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4"/>
          <w:szCs w:val="4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0"/>
        <w:gridCol w:w="571"/>
        <w:gridCol w:w="5807"/>
        <w:gridCol w:w="142"/>
        <w:gridCol w:w="2454"/>
        <w:gridCol w:w="98"/>
      </w:tblGrid>
      <w:tr w:rsidR="00027F21" w:rsidTr="00027F21">
        <w:trPr>
          <w:trHeight w:val="60"/>
        </w:trPr>
        <w:tc>
          <w:tcPr>
            <w:tcW w:w="99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DESEMPEÑOS (Acciones) a evaluarse con técnica de Campo e instrumento Guías de Observación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No.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Actividades y forma a desarrollar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1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Desempeño establecidos en el Estándar de Competencia (descripción del ¿Qué y Cómo? Se realizará la evaluación)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 xml:space="preserve">Descripción del ¿Cuándo? Se evaluará. Usar en caso de tener distintas fechas para la recopilación de evidencias 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2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Desempeño establecidos en el Estándar de Competencia….etc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N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Desempeño establecidos en el Estándar de Competencia….etc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310"/>
        </w:trPr>
        <w:tc>
          <w:tcPr>
            <w:tcW w:w="99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PRODUCTOS. (Evidencia Física) a evaluarse con técnica de gabinete y con instrumento Listas de Cotejo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No.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Actividades y forma a desarrollar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1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Producto establecidos en el Estándar de Competencia (descripción del ¿Qué y Cómo? Se realizará la evaluación)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del ¿Cuándo? Se evaluará, usar en caso de tener distintas fechas para la recopilación de evidencias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2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Producto establecidos en el Estándar de Competencia…etc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N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Producto establecidos en el Estándar de Competencia…etc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204"/>
        </w:trPr>
        <w:tc>
          <w:tcPr>
            <w:tcW w:w="99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CONOCIMIENTOS. (Temas ) a evaluarse con técnica de gabinete y con instrumentos Cuestionarios</w:t>
            </w:r>
          </w:p>
        </w:tc>
      </w:tr>
      <w:tr w:rsidR="00027F21" w:rsidTr="00027F21">
        <w:trPr>
          <w:trHeight w:val="16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No.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Actividades y forma a desarrollar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1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Conocimiento establecidos en el Estándar de Competencia (descripción del ¿Qué y Cómo? Se realizará la evaluación)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del ¿Cuándo? Se evaluará, usar en caso de tener distintas fechas para la recopilación de evidencias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2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Conocimiento establecidos en el Estándar de Competencia…..etc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N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Conocimiento establecidos en el Estándar de Competencia…..etc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304"/>
        </w:trPr>
        <w:tc>
          <w:tcPr>
            <w:tcW w:w="99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ACTITUDES, HÁBITOS Y VALORES. (Acciones o productos) a evaluarse con Guías de observación o Lista de cotejo</w:t>
            </w:r>
          </w:p>
        </w:tc>
      </w:tr>
      <w:tr w:rsidR="00027F21" w:rsidTr="00027F21">
        <w:trPr>
          <w:trHeight w:val="20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No.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Actividades y forma a desarrollar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</w:tr>
      <w:tr w:rsidR="00027F21" w:rsidTr="00027F21">
        <w:trPr>
          <w:trHeight w:val="12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1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Actitud/Hábito/Valor establecidos en el Estándar de Competencia (descripción del ¿Qué y Cómo? Se realizará la evaluación)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del ¿Cuándo? Se evaluará, usar en caso de tener distintas fechas para la recopilación de evidencias</w:t>
            </w: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2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Actitud/Hábito/Valor establecidos en el Estándar de Competencia….etc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trHeight w:val="44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N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Actitud/Hábito/Valor establecidos en el Estándar de Competencia….etc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gridAfter w:val="1"/>
          <w:wAfter w:w="98" w:type="dxa"/>
          <w:trHeight w:val="446"/>
        </w:trPr>
        <w:tc>
          <w:tcPr>
            <w:tcW w:w="98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SITUACIONES EMERGENTES. (Acciones o conocimientos) a evaluarse con técnicas de campo o gabinete y con instrumentos Guías de observación o Cuestionarios. Nota: Sólo r</w:t>
            </w:r>
            <w:r>
              <w:rPr>
                <w:rFonts w:ascii="Montserrat" w:eastAsia="Montserrat" w:hAnsi="Montserrat" w:cs="Montserrat"/>
                <w:b/>
                <w:i/>
                <w:sz w:val="16"/>
                <w:szCs w:val="16"/>
              </w:rPr>
              <w:t>egistrar en caso de que existan en el EC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.</w:t>
            </w:r>
          </w:p>
        </w:tc>
      </w:tr>
      <w:tr w:rsidR="00027F21" w:rsidTr="00027F21">
        <w:trPr>
          <w:gridAfter w:val="1"/>
          <w:wAfter w:w="98" w:type="dxa"/>
          <w:trHeight w:val="118"/>
        </w:trPr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No.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Actividades y forma a desarrollar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</w:tr>
      <w:tr w:rsidR="00027F21" w:rsidTr="00027F21">
        <w:trPr>
          <w:gridAfter w:val="1"/>
          <w:wAfter w:w="98" w:type="dxa"/>
          <w:trHeight w:val="446"/>
        </w:trPr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1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Situaciones Emergentes establecidos en el Estándar de Competencia (descripción del ¿Qué y Cómo? Se realizará la evaluación)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del ¿Cuándo? Se evaluará, usar en caso de tener distintas fechas para la recopilación de evidencias</w:t>
            </w:r>
          </w:p>
        </w:tc>
      </w:tr>
      <w:tr w:rsidR="00027F21" w:rsidTr="00027F21">
        <w:trPr>
          <w:gridAfter w:val="1"/>
          <w:wAfter w:w="98" w:type="dxa"/>
          <w:trHeight w:val="446"/>
        </w:trPr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2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  <w:t>Descripción de los criterios de Situaciones Emergentes establecidos en el Estándar de Competencia…etc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4"/>
                <w:szCs w:val="14"/>
              </w:rPr>
            </w:pPr>
          </w:p>
        </w:tc>
      </w:tr>
      <w:tr w:rsidR="00027F21" w:rsidTr="00027F21">
        <w:trPr>
          <w:gridAfter w:val="1"/>
          <w:wAfter w:w="98" w:type="dxa"/>
          <w:trHeight w:val="100"/>
        </w:trPr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N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6717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  <w:sz w:val="16"/>
                <w:szCs w:val="16"/>
              </w:rPr>
            </w:pP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b/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8476"/>
      </w:tblGrid>
      <w:tr w:rsidR="00027F21" w:rsidTr="00307CB7">
        <w:trPr>
          <w:trHeight w:val="12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lastRenderedPageBreak/>
              <w:t>Requerimientos para el desarrollo de la evaluación</w:t>
            </w:r>
          </w:p>
        </w:tc>
      </w:tr>
      <w:tr w:rsidR="00027F21" w:rsidTr="00307CB7">
        <w:trPr>
          <w:trHeight w:val="4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Cantidad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Requerimiento</w:t>
            </w:r>
          </w:p>
        </w:tc>
      </w:tr>
      <w:tr w:rsidR="00027F21" w:rsidTr="00307CB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Especificar la cantidad en número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Especificar el tipo de requerimiento establecidos en el EC e IEC, ya sean personas, materiales, instalación y equipo, así como los requerimientos del Candidato y los del evaluador (en caso de ser necesario o de ingreso a instalaciones), establecer el responsable de proveerlos.</w:t>
            </w:r>
          </w:p>
        </w:tc>
      </w:tr>
      <w:tr w:rsidR="00027F21" w:rsidTr="00307CB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 xml:space="preserve">Generar una fila por cada requerimiento </w:t>
            </w:r>
          </w:p>
        </w:tc>
      </w:tr>
      <w:tr w:rsidR="00027F21" w:rsidTr="00307CB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Responsable de proveer los insumos: </w:t>
            </w: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 xml:space="preserve">Anotar al responsable de proporcionar los insumos (candidato o (ECE/CE/EE/EI) 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8476"/>
      </w:tblGrid>
      <w:tr w:rsidR="00027F21" w:rsidTr="00307CB7">
        <w:trPr>
          <w:trHeight w:val="5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Aspectos a cubrir para obtener juicio de competente</w:t>
            </w:r>
          </w:p>
        </w:tc>
      </w:tr>
      <w:tr w:rsidR="00027F21" w:rsidTr="00307CB7">
        <w:trPr>
          <w:trHeight w:val="30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Primero: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La suma total del peso relativo de los reactivos del IEC que se aplique sea igual o mayor a:_____</w:t>
            </w:r>
          </w:p>
        </w:tc>
      </w:tr>
      <w:tr w:rsidR="00027F21" w:rsidTr="00307CB7">
        <w:trPr>
          <w:trHeight w:val="38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Segundo: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Existe al menos un reactivo cumplido para cada criterio de evaluación, aplica solo para reactivos de Producto y Desempeño.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6"/>
        <w:gridCol w:w="3648"/>
        <w:gridCol w:w="2769"/>
      </w:tblGrid>
      <w:tr w:rsidR="00027F21" w:rsidTr="00307CB7">
        <w:trPr>
          <w:trHeight w:val="283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Acuerdo para el desarrollo de la evaluación</w:t>
            </w:r>
          </w:p>
        </w:tc>
      </w:tr>
      <w:tr w:rsidR="00027F21" w:rsidTr="00307CB7">
        <w:trPr>
          <w:trHeight w:val="40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Lugar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Horario</w:t>
            </w:r>
          </w:p>
        </w:tc>
      </w:tr>
      <w:tr w:rsidR="00027F21" w:rsidTr="00307CB7">
        <w:trPr>
          <w:trHeight w:val="40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spacing w:line="194" w:lineRule="auto"/>
              <w:ind w:left="107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¿Dónde? Se evaluará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Nombre del establecimiento, dirección y teléfonos.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F7F7F"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spacing w:line="194" w:lineRule="auto"/>
              <w:ind w:left="506" w:right="494"/>
              <w:jc w:val="both"/>
              <w:rPr>
                <w:rFonts w:ascii="Montserrat" w:eastAsia="Montserrat" w:hAnsi="Montserrat" w:cs="Montserrat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¿</w:t>
            </w: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Cuándo? Se evaluará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Día – Mes – Año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000000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(Para los casos en los que toda la evaluación se realiza en una sola sesión es suficiente con el llenado de este espacio)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spacing w:line="194" w:lineRule="auto"/>
              <w:ind w:left="432" w:right="424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¿Cuándo? Se evaluará</w:t>
            </w:r>
          </w:p>
          <w:p w:rsidR="00027F21" w:rsidRDefault="00027F21" w:rsidP="00307CB7">
            <w:pPr>
              <w:widowControl/>
              <w:spacing w:line="276" w:lineRule="auto"/>
              <w:jc w:val="center"/>
              <w:rPr>
                <w:rFonts w:ascii="Montserrat" w:eastAsia="Montserrat" w:hAnsi="Montserrat" w:cs="Montserrat"/>
                <w:color w:val="000000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HH:MM am/pm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6"/>
        <w:gridCol w:w="3648"/>
        <w:gridCol w:w="2769"/>
      </w:tblGrid>
      <w:tr w:rsidR="00027F21" w:rsidTr="00307CB7">
        <w:trPr>
          <w:trHeight w:val="4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Acuerdo para la presentación de los resultados de la evaluación 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color w:val="767171"/>
                <w:sz w:val="16"/>
                <w:szCs w:val="16"/>
              </w:rPr>
              <w:t>(no puede ser mayor a cinco días hábiles posterior a la evaluación)</w:t>
            </w:r>
          </w:p>
        </w:tc>
      </w:tr>
      <w:tr w:rsidR="00027F21" w:rsidTr="00307CB7">
        <w:trPr>
          <w:trHeight w:val="40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Lugar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Horario</w:t>
            </w:r>
          </w:p>
        </w:tc>
      </w:tr>
      <w:tr w:rsidR="00027F21" w:rsidTr="00307CB7">
        <w:trPr>
          <w:trHeight w:val="495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F21" w:rsidRDefault="00027F21" w:rsidP="00307CB7">
            <w:pPr>
              <w:spacing w:line="194" w:lineRule="auto"/>
              <w:ind w:left="107"/>
              <w:jc w:val="both"/>
              <w:rPr>
                <w:rFonts w:ascii="Montserrat" w:eastAsia="Montserrat" w:hAnsi="Montserrat" w:cs="Montserrat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¿Dónde? Se entregarán resultados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7F7F7F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Nombre del establecimiento, dirección y teléfonos.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spacing w:line="194" w:lineRule="auto"/>
              <w:ind w:left="506" w:right="494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¿Cuándo? Se entregarán resultados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000000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Día – Mes – Año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color w:val="7E7E7E"/>
                <w:sz w:val="14"/>
                <w:szCs w:val="14"/>
              </w:rPr>
              <w:t>¿Cuándo? Se entregarán resultados HH:MM am/pm</w:t>
            </w:r>
          </w:p>
        </w:tc>
      </w:tr>
    </w:tbl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8"/>
          <w:szCs w:val="8"/>
        </w:rPr>
      </w:pPr>
    </w:p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Con la firma del presente confirmo que:</w:t>
      </w:r>
    </w:p>
    <w:p w:rsidR="00027F21" w:rsidRDefault="00027F21" w:rsidP="00027F21">
      <w:pPr>
        <w:widowControl/>
        <w:numPr>
          <w:ilvl w:val="0"/>
          <w:numId w:val="1"/>
        </w:numP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Se me proporcionó información suficiente y detallada respecto a los desempeños, productos conocimientos a demostrar durante la evaluación, así como los lugares, fechas y horarios en que se realizará.</w:t>
      </w:r>
    </w:p>
    <w:p w:rsidR="00027F21" w:rsidRDefault="00027F21" w:rsidP="00027F21">
      <w:pPr>
        <w:widowControl/>
        <w:numPr>
          <w:ilvl w:val="0"/>
          <w:numId w:val="1"/>
        </w:numP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Se me proporcionó y explicó el tríptico Derechos y Obligaciones de los usuarios del Sistema Nacional de Competencias.</w:t>
      </w:r>
    </w:p>
    <w:p w:rsidR="00027F21" w:rsidRDefault="00027F21" w:rsidP="00027F21">
      <w:pPr>
        <w:widowControl/>
        <w:spacing w:line="276" w:lineRule="auto"/>
        <w:jc w:val="both"/>
        <w:rPr>
          <w:rFonts w:ascii="Montserrat" w:eastAsia="Montserrat" w:hAnsi="Montserrat" w:cs="Montserrat"/>
          <w:b/>
          <w:sz w:val="16"/>
          <w:szCs w:val="16"/>
          <w:u w:val="single"/>
        </w:rPr>
      </w:pPr>
      <w:r>
        <w:rPr>
          <w:rFonts w:ascii="Montserrat" w:eastAsia="Montserrat" w:hAnsi="Montserrat" w:cs="Montserrat"/>
          <w:b/>
          <w:sz w:val="16"/>
          <w:szCs w:val="16"/>
          <w:u w:val="single"/>
        </w:rPr>
        <w:t>Notas:</w:t>
      </w:r>
    </w:p>
    <w:p w:rsidR="00027F21" w:rsidRDefault="00027F21" w:rsidP="00027F21">
      <w:pPr>
        <w:widowControl/>
        <w:numPr>
          <w:ilvl w:val="0"/>
          <w:numId w:val="3"/>
        </w:numP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 xml:space="preserve">La emisión del Certificado, deberá realizarse en un periodo estimado de 90 días naturales a partir de la entrega de resultados al candidato </w:t>
      </w:r>
    </w:p>
    <w:p w:rsidR="00027F21" w:rsidRDefault="00027F21" w:rsidP="00027F21">
      <w:pPr>
        <w:widowControl/>
        <w:numPr>
          <w:ilvl w:val="0"/>
          <w:numId w:val="3"/>
        </w:numP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 xml:space="preserve">Previo a la solicitud del certificado, el proceso de evaluación será revisado por un </w:t>
      </w:r>
      <w:r>
        <w:rPr>
          <w:rFonts w:ascii="Montserrat" w:eastAsia="Montserrat" w:hAnsi="Montserrat" w:cs="Montserrat"/>
          <w:b/>
          <w:i/>
          <w:sz w:val="16"/>
          <w:szCs w:val="16"/>
        </w:rPr>
        <w:t>Grupo de Dictamen,</w:t>
      </w:r>
      <w:r>
        <w:rPr>
          <w:rFonts w:ascii="Montserrat" w:eastAsia="Montserrat" w:hAnsi="Montserrat" w:cs="Montserrat"/>
          <w:sz w:val="16"/>
          <w:szCs w:val="16"/>
        </w:rPr>
        <w:t xml:space="preserve"> para asegurar que el evaluador trabajó en apego a la normatividad establecida por el CONOCER y a lo solicitado en el Estándar de Competencia.</w:t>
      </w:r>
    </w:p>
    <w:p w:rsidR="00027F21" w:rsidRDefault="00027F21" w:rsidP="00027F21">
      <w:pPr>
        <w:widowControl/>
        <w:numPr>
          <w:ilvl w:val="0"/>
          <w:numId w:val="3"/>
        </w:numP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En caso de que el Grupo de Dictamen determine que el evaluador NO se apegó a la normatividad el proceso de evaluación tendrá que reponerse al candidato, sin costo y con un evaluador distinto.</w:t>
      </w:r>
    </w:p>
    <w:p w:rsidR="00027F21" w:rsidRDefault="00027F21" w:rsidP="00027F21">
      <w:pPr>
        <w:widowControl/>
        <w:numPr>
          <w:ilvl w:val="0"/>
          <w:numId w:val="3"/>
        </w:numPr>
        <w:spacing w:after="200"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Si el Grupo de Dictamen Ratifica el juicio dado por el evaluador, el CE/EI se pondrá en contacto con el candidato para indicarle los trámites correspondientes ante la ECE/OC para la emisión del Certificado de competencia.</w:t>
      </w:r>
    </w:p>
    <w:p w:rsidR="00027F21" w:rsidRDefault="00027F21" w:rsidP="00027F21">
      <w:pPr>
        <w:widowControl/>
        <w:spacing w:after="200"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:rsidR="00027F21" w:rsidRDefault="00027F21" w:rsidP="00027F21">
      <w:pPr>
        <w:widowControl/>
        <w:spacing w:after="200"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:rsidR="00027F21" w:rsidRDefault="00027F21" w:rsidP="00027F21">
      <w:pPr>
        <w:widowControl/>
        <w:spacing w:after="200"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tbl>
      <w:tblPr>
        <w:tblW w:w="10348" w:type="dxa"/>
        <w:jc w:val="center"/>
        <w:tblLayout w:type="fixed"/>
        <w:tblLook w:val="0400" w:firstRow="0" w:lastRow="0" w:firstColumn="0" w:lastColumn="0" w:noHBand="0" w:noVBand="1"/>
      </w:tblPr>
      <w:tblGrid>
        <w:gridCol w:w="4535"/>
        <w:gridCol w:w="567"/>
        <w:gridCol w:w="5246"/>
      </w:tblGrid>
      <w:tr w:rsidR="00027F21" w:rsidTr="00307CB7">
        <w:trPr>
          <w:trHeight w:val="278"/>
          <w:jc w:val="center"/>
        </w:trPr>
        <w:tc>
          <w:tcPr>
            <w:tcW w:w="4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8"/>
                <w:szCs w:val="8"/>
              </w:rPr>
            </w:pPr>
          </w:p>
        </w:tc>
        <w:tc>
          <w:tcPr>
            <w:tcW w:w="567" w:type="dxa"/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8"/>
                <w:szCs w:val="8"/>
              </w:rPr>
            </w:pP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8"/>
                <w:szCs w:val="8"/>
              </w:rPr>
            </w:pPr>
          </w:p>
        </w:tc>
      </w:tr>
      <w:tr w:rsidR="00027F21" w:rsidTr="00307CB7">
        <w:trPr>
          <w:trHeight w:val="45"/>
          <w:jc w:val="center"/>
        </w:trPr>
        <w:tc>
          <w:tcPr>
            <w:tcW w:w="45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Nombre y firma del 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Evaluador</w:t>
            </w:r>
          </w:p>
        </w:tc>
        <w:tc>
          <w:tcPr>
            <w:tcW w:w="567" w:type="dxa"/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Nombre y firma del Candidato(a)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Estoy de acuerdo</w:t>
            </w:r>
          </w:p>
          <w:p w:rsidR="00027F21" w:rsidRDefault="00027F21" w:rsidP="00307CB7">
            <w:pPr>
              <w:widowControl/>
              <w:spacing w:line="276" w:lineRule="auto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*SE DEBERÁ ENTREGAR COPIA DE ESTE DOCUMENTO AL CANDIDATO</w:t>
            </w:r>
          </w:p>
        </w:tc>
      </w:tr>
    </w:tbl>
    <w:p w:rsidR="00A843AF" w:rsidRDefault="00A843AF" w:rsidP="0038154D">
      <w:pPr>
        <w:widowControl/>
        <w:jc w:val="both"/>
      </w:pPr>
    </w:p>
    <w:sectPr w:rsidR="00A843AF" w:rsidSect="0038154D">
      <w:headerReference w:type="default" r:id="rId8"/>
      <w:footerReference w:type="default" r:id="rId9"/>
      <w:pgSz w:w="12240" w:h="15840"/>
      <w:pgMar w:top="960" w:right="920" w:bottom="280" w:left="98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281" w:rsidRDefault="00E97281" w:rsidP="00027F21">
      <w:r>
        <w:separator/>
      </w:r>
    </w:p>
  </w:endnote>
  <w:endnote w:type="continuationSeparator" w:id="0">
    <w:p w:rsidR="00E97281" w:rsidRDefault="00E97281" w:rsidP="0002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XGyreAdventor">
    <w:altName w:val="Times New Roman"/>
    <w:charset w:val="00"/>
    <w:family w:val="auto"/>
    <w:pitch w:val="default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6A" w:rsidRDefault="00F00F1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89" w:firstLine="708"/>
      <w:rPr>
        <w:rFonts w:ascii="Trebuchet MS" w:eastAsia="Trebuchet MS" w:hAnsi="Trebuchet MS" w:cs="Trebuchet MS"/>
        <w:color w:val="FFFFFF"/>
        <w:sz w:val="20"/>
        <w:szCs w:val="20"/>
      </w:rPr>
    </w:pPr>
    <w:r>
      <w:rPr>
        <w:rFonts w:ascii="Trebuchet MS" w:eastAsia="Trebuchet MS" w:hAnsi="Trebuchet MS" w:cs="Trebuchet MS"/>
        <w:color w:val="FFFFFF"/>
        <w:sz w:val="20"/>
        <w:szCs w:val="20"/>
      </w:rPr>
      <w:t>Ver. 2.1</w:t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  <w:t xml:space="preserve">Pág. </w:t>
    </w:r>
    <w:r>
      <w:rPr>
        <w:rFonts w:ascii="Trebuchet MS" w:eastAsia="Trebuchet MS" w:hAnsi="Trebuchet MS" w:cs="Trebuchet MS"/>
        <w:b/>
        <w:color w:val="FFFFFF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FFFFFF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FFFFFF"/>
        <w:sz w:val="20"/>
        <w:szCs w:val="20"/>
      </w:rPr>
      <w:fldChar w:fldCharType="separate"/>
    </w:r>
    <w:r w:rsidR="00E97281">
      <w:rPr>
        <w:rFonts w:ascii="Trebuchet MS" w:eastAsia="Trebuchet MS" w:hAnsi="Trebuchet MS" w:cs="Trebuchet MS"/>
        <w:b/>
        <w:noProof/>
        <w:color w:val="FFFFFF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FFFFFF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FFFFFF"/>
        <w:sz w:val="20"/>
        <w:szCs w:val="20"/>
      </w:rPr>
      <w:t xml:space="preserve"> de 26</w:t>
    </w:r>
  </w:p>
  <w:p w:rsidR="00FB486A" w:rsidRDefault="00E9728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281" w:rsidRDefault="00E97281" w:rsidP="00027F21">
      <w:r>
        <w:separator/>
      </w:r>
    </w:p>
  </w:footnote>
  <w:footnote w:type="continuationSeparator" w:id="0">
    <w:p w:rsidR="00E97281" w:rsidRDefault="00E97281" w:rsidP="00027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6A" w:rsidRDefault="00F00F1D">
    <w:pPr>
      <w:spacing w:line="14" w:lineRule="auto"/>
      <w:rPr>
        <w:rFonts w:ascii="Verdana" w:eastAsia="Verdana" w:hAnsi="Verdana" w:cs="Verdana"/>
        <w:sz w:val="20"/>
        <w:szCs w:val="20"/>
      </w:rPr>
    </w:pPr>
    <w:r>
      <w:rPr>
        <w:noProof/>
        <w:lang w:val="es-MX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81E928D" wp14:editId="77E9237B">
              <wp:simplePos x="0" y="0"/>
              <wp:positionH relativeFrom="page">
                <wp:posOffset>3489065</wp:posOffset>
              </wp:positionH>
              <wp:positionV relativeFrom="topMargin">
                <wp:posOffset>459261</wp:posOffset>
              </wp:positionV>
              <wp:extent cx="964868" cy="164200"/>
              <wp:effectExtent l="0" t="0" r="0" b="0"/>
              <wp:wrapNone/>
              <wp:docPr id="1980" name="Rectángulo 19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68329" y="3702663"/>
                        <a:ext cx="955343" cy="15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B486A" w:rsidRDefault="00F00F1D">
                          <w:pPr>
                            <w:spacing w:before="22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color w:val="000000"/>
                            </w:rPr>
                            <w:t>Anexo XXVI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1E928D" id="Rectángulo 1980" o:spid="_x0000_s1026" style="position:absolute;margin-left:274.75pt;margin-top:36.15pt;width:75.95pt;height:12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" filled="f" stroked="f">
              <v:textbox inset="0,0,0,0">
                <w:txbxContent>
                  <w:p w:rsidR="00FB486A" w:rsidRDefault="00F00F1D">
                    <w:pPr>
                      <w:spacing w:before="22"/>
                      <w:ind w:left="20" w:firstLine="20"/>
                      <w:textDirection w:val="btLr"/>
                    </w:pPr>
                    <w:r>
                      <w:rPr>
                        <w:rFonts w:ascii="Tahoma" w:eastAsia="Tahoma" w:hAnsi="Tahoma" w:cs="Tahoma"/>
                        <w:b/>
                        <w:color w:val="000000"/>
                      </w:rPr>
                      <w:t>Anexo XXVI</w:t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:rsidR="00FB486A" w:rsidRDefault="00E9728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B0786"/>
    <w:multiLevelType w:val="multilevel"/>
    <w:tmpl w:val="B8F40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227257E"/>
    <w:multiLevelType w:val="multilevel"/>
    <w:tmpl w:val="0E9A7EF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color w:val="003300"/>
        <w:sz w:val="20"/>
        <w:szCs w:val="20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88" w:hanging="360"/>
      </w:pPr>
    </w:lvl>
    <w:lvl w:ilvl="3">
      <w:numFmt w:val="bullet"/>
      <w:lvlText w:val="•"/>
      <w:lvlJc w:val="left"/>
      <w:pPr>
        <w:ind w:left="3732" w:hanging="360"/>
      </w:pPr>
    </w:lvl>
    <w:lvl w:ilvl="4">
      <w:numFmt w:val="bullet"/>
      <w:lvlText w:val="•"/>
      <w:lvlJc w:val="left"/>
      <w:pPr>
        <w:ind w:left="4676" w:hanging="360"/>
      </w:pPr>
    </w:lvl>
    <w:lvl w:ilvl="5">
      <w:numFmt w:val="bullet"/>
      <w:lvlText w:val="•"/>
      <w:lvlJc w:val="left"/>
      <w:pPr>
        <w:ind w:left="5620" w:hanging="360"/>
      </w:pPr>
    </w:lvl>
    <w:lvl w:ilvl="6">
      <w:numFmt w:val="bullet"/>
      <w:lvlText w:val="•"/>
      <w:lvlJc w:val="left"/>
      <w:pPr>
        <w:ind w:left="6564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452" w:hanging="360"/>
      </w:pPr>
    </w:lvl>
  </w:abstractNum>
  <w:abstractNum w:abstractNumId="2">
    <w:nsid w:val="45324945"/>
    <w:multiLevelType w:val="multilevel"/>
    <w:tmpl w:val="5E043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4F55B8D"/>
    <w:multiLevelType w:val="multilevel"/>
    <w:tmpl w:val="F8E03750"/>
    <w:lvl w:ilvl="0">
      <w:start w:val="1"/>
      <w:numFmt w:val="decimal"/>
      <w:lvlText w:val="%1."/>
      <w:lvlJc w:val="left"/>
      <w:pPr>
        <w:ind w:left="513" w:hanging="361"/>
      </w:pPr>
      <w:rPr>
        <w:rFonts w:ascii="Tahoma" w:eastAsia="Tahoma" w:hAnsi="Tahoma" w:cs="Tahoma"/>
        <w:b/>
        <w:sz w:val="20"/>
        <w:szCs w:val="20"/>
      </w:rPr>
    </w:lvl>
    <w:lvl w:ilvl="1">
      <w:numFmt w:val="bullet"/>
      <w:lvlText w:val="•"/>
      <w:lvlJc w:val="left"/>
      <w:pPr>
        <w:ind w:left="1502" w:hanging="361"/>
      </w:pPr>
    </w:lvl>
    <w:lvl w:ilvl="2">
      <w:numFmt w:val="bullet"/>
      <w:lvlText w:val="•"/>
      <w:lvlJc w:val="left"/>
      <w:pPr>
        <w:ind w:left="2484" w:hanging="361"/>
      </w:pPr>
    </w:lvl>
    <w:lvl w:ilvl="3">
      <w:numFmt w:val="bullet"/>
      <w:lvlText w:val="•"/>
      <w:lvlJc w:val="left"/>
      <w:pPr>
        <w:ind w:left="3466" w:hanging="361"/>
      </w:pPr>
    </w:lvl>
    <w:lvl w:ilvl="4">
      <w:numFmt w:val="bullet"/>
      <w:lvlText w:val="•"/>
      <w:lvlJc w:val="left"/>
      <w:pPr>
        <w:ind w:left="4448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412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376" w:hanging="361"/>
      </w:pPr>
    </w:lvl>
  </w:abstractNum>
  <w:abstractNum w:abstractNumId="4">
    <w:nsid w:val="6AC95D3D"/>
    <w:multiLevelType w:val="multilevel"/>
    <w:tmpl w:val="5F50D5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21"/>
    <w:rsid w:val="00027F21"/>
    <w:rsid w:val="0014149E"/>
    <w:rsid w:val="0038154D"/>
    <w:rsid w:val="005D18AE"/>
    <w:rsid w:val="008759DB"/>
    <w:rsid w:val="00A843AF"/>
    <w:rsid w:val="00B05103"/>
    <w:rsid w:val="00E97281"/>
    <w:rsid w:val="00F0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2C086E-7BF6-4A9D-B71F-5E0A77D6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7F21"/>
    <w:pPr>
      <w:widowControl w:val="0"/>
      <w:spacing w:after="0" w:line="240" w:lineRule="auto"/>
    </w:pPr>
    <w:rPr>
      <w:rFonts w:ascii="TeXGyreAdventor" w:eastAsia="TeXGyreAdventor" w:hAnsi="TeXGyreAdventor" w:cs="TeXGyreAdventor"/>
      <w:kern w:val="0"/>
      <w:lang w:val="es-ES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7F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7F21"/>
    <w:rPr>
      <w:rFonts w:ascii="TeXGyreAdventor" w:eastAsia="TeXGyreAdventor" w:hAnsi="TeXGyreAdventor" w:cs="TeXGyreAdventor"/>
      <w:kern w:val="0"/>
      <w:lang w:val="es-ES"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27F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F21"/>
    <w:rPr>
      <w:rFonts w:ascii="TeXGyreAdventor" w:eastAsia="TeXGyreAdventor" w:hAnsi="TeXGyreAdventor" w:cs="TeXGyreAdventor"/>
      <w:kern w:val="0"/>
      <w:lang w:val="es-ES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980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Lopez Surroza</dc:creator>
  <cp:keywords/>
  <dc:description/>
  <cp:lastModifiedBy>Samuel Acevedo Arizmendi</cp:lastModifiedBy>
  <cp:revision>3</cp:revision>
  <dcterms:created xsi:type="dcterms:W3CDTF">2024-05-14T17:56:00Z</dcterms:created>
  <dcterms:modified xsi:type="dcterms:W3CDTF">2025-12-03T23:45:00Z</dcterms:modified>
</cp:coreProperties>
</file>